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2FF8" w14:textId="77777777" w:rsidR="008F7AD5" w:rsidRPr="00540B06" w:rsidRDefault="00000000">
      <w:pPr>
        <w:rPr>
          <w:b/>
          <w:bCs/>
        </w:rPr>
      </w:pPr>
      <w:r w:rsidRPr="00540B06">
        <w:rPr>
          <w:b/>
          <w:bCs/>
        </w:rPr>
        <w:t xml:space="preserve">Regulamin szkolnego konkursu drużynowego „Legendarny Lublin” </w:t>
      </w:r>
    </w:p>
    <w:p w14:paraId="0AFFF5D1" w14:textId="77777777" w:rsidR="008F7AD5" w:rsidRPr="00540B06" w:rsidRDefault="008F7AD5"/>
    <w:p w14:paraId="188619A9" w14:textId="77777777" w:rsidR="008F7AD5" w:rsidRPr="00540B06" w:rsidRDefault="00000000">
      <w:pPr>
        <w:rPr>
          <w:b/>
          <w:bCs/>
        </w:rPr>
      </w:pPr>
      <w:r w:rsidRPr="00540B06">
        <w:rPr>
          <w:b/>
          <w:bCs/>
        </w:rPr>
        <w:t>Cele konkursu:</w:t>
      </w:r>
    </w:p>
    <w:p w14:paraId="6B932DDA" w14:textId="77777777" w:rsidR="008F7AD5" w:rsidRPr="00540B06" w:rsidRDefault="00000000">
      <w:pPr>
        <w:pStyle w:val="Akapitzlist"/>
        <w:numPr>
          <w:ilvl w:val="0"/>
          <w:numId w:val="1"/>
        </w:numPr>
      </w:pPr>
      <w:r w:rsidRPr="00540B06">
        <w:t>Poznanie historii rodzinnego miasta (najważniejsze wydarzenia, sławne postaci związane z Lublinem, zabytki, legendy).</w:t>
      </w:r>
    </w:p>
    <w:p w14:paraId="0852ECA6" w14:textId="77777777" w:rsidR="008F7AD5" w:rsidRPr="00540B06" w:rsidRDefault="00000000">
      <w:pPr>
        <w:pStyle w:val="Akapitzlist"/>
        <w:numPr>
          <w:ilvl w:val="0"/>
          <w:numId w:val="1"/>
        </w:numPr>
      </w:pPr>
      <w:r w:rsidRPr="00540B06">
        <w:t>Uświadomienie uczniom, że legendy są częścią kultury lokalnej</w:t>
      </w:r>
    </w:p>
    <w:p w14:paraId="704D57DF" w14:textId="77777777" w:rsidR="008F7AD5" w:rsidRPr="00540B06" w:rsidRDefault="00000000">
      <w:pPr>
        <w:pStyle w:val="Akapitzlist"/>
        <w:numPr>
          <w:ilvl w:val="0"/>
          <w:numId w:val="1"/>
        </w:numPr>
      </w:pPr>
      <w:r w:rsidRPr="00540B06">
        <w:t>Umiejętność pracy zespołowej</w:t>
      </w:r>
    </w:p>
    <w:p w14:paraId="6230EF5C" w14:textId="77777777" w:rsidR="008F7AD5" w:rsidRPr="00540B06" w:rsidRDefault="00000000">
      <w:pPr>
        <w:pStyle w:val="Akapitzlist"/>
        <w:numPr>
          <w:ilvl w:val="0"/>
          <w:numId w:val="1"/>
        </w:numPr>
      </w:pPr>
      <w:r w:rsidRPr="00540B06">
        <w:t>Wykorzystanie tekstu literackiego do nauki i zabawy</w:t>
      </w:r>
    </w:p>
    <w:p w14:paraId="0A5B8540" w14:textId="77777777" w:rsidR="008F7AD5" w:rsidRPr="00540B06" w:rsidRDefault="00000000">
      <w:pPr>
        <w:pStyle w:val="Akapitzlist"/>
        <w:numPr>
          <w:ilvl w:val="0"/>
          <w:numId w:val="1"/>
        </w:numPr>
      </w:pPr>
      <w:r w:rsidRPr="00540B06">
        <w:t xml:space="preserve">Zachęcenie dzieci do czytania książek i poznania </w:t>
      </w:r>
    </w:p>
    <w:p w14:paraId="7413A025" w14:textId="77777777" w:rsidR="008F7AD5" w:rsidRPr="00540B06" w:rsidRDefault="00000000">
      <w:pPr>
        <w:rPr>
          <w:b/>
          <w:bCs/>
        </w:rPr>
      </w:pPr>
      <w:r w:rsidRPr="00540B06">
        <w:rPr>
          <w:b/>
          <w:bCs/>
        </w:rPr>
        <w:t>Uczestnicy konkursu:</w:t>
      </w:r>
    </w:p>
    <w:p w14:paraId="2FF3989D" w14:textId="77777777" w:rsidR="008F7AD5" w:rsidRPr="00540B06" w:rsidRDefault="00000000">
      <w:pPr>
        <w:pStyle w:val="Akapitzlist"/>
        <w:numPr>
          <w:ilvl w:val="0"/>
          <w:numId w:val="2"/>
        </w:numPr>
      </w:pPr>
      <w:r w:rsidRPr="00540B06">
        <w:t>Konkurs przeznaczony dla uczniów klas I – VI, przebiegał będzie w dwóch etapach.</w:t>
      </w:r>
    </w:p>
    <w:p w14:paraId="2F328B8A" w14:textId="77777777" w:rsidR="008F7AD5" w:rsidRPr="00540B06" w:rsidRDefault="00000000">
      <w:r w:rsidRPr="00540B06">
        <w:t>Etap I: Uczestnicy rozwiązują test na podstawie którego zostaną wyłonione spośród każdej klasy drużyny 3 – osobowe (z jednej klasy może wziąć udział tylko jedna drużyna)</w:t>
      </w:r>
    </w:p>
    <w:p w14:paraId="411FF211" w14:textId="77777777" w:rsidR="008F7AD5" w:rsidRPr="00540B06" w:rsidRDefault="00000000">
      <w:r w:rsidRPr="00540B06">
        <w:t>Etap II: konkurs drużynowy pomiędzy klasami na dwóch poziomach – klasy I – III oraz IV-VI.</w:t>
      </w:r>
    </w:p>
    <w:p w14:paraId="01965437" w14:textId="77777777" w:rsidR="008F7AD5" w:rsidRPr="00540B06" w:rsidRDefault="008F7AD5">
      <w:pPr>
        <w:pStyle w:val="Akapitzlist"/>
      </w:pPr>
    </w:p>
    <w:p w14:paraId="7F2973E1" w14:textId="77777777" w:rsidR="008F7AD5" w:rsidRPr="00540B06" w:rsidRDefault="00000000">
      <w:pPr>
        <w:rPr>
          <w:b/>
          <w:bCs/>
        </w:rPr>
      </w:pPr>
      <w:r w:rsidRPr="00540B06">
        <w:rPr>
          <w:b/>
          <w:bCs/>
        </w:rPr>
        <w:t xml:space="preserve">Termin konkursu: </w:t>
      </w:r>
    </w:p>
    <w:p w14:paraId="744F7DE4" w14:textId="77777777" w:rsidR="008F7AD5" w:rsidRPr="00540B06" w:rsidRDefault="00000000">
      <w:pPr>
        <w:pStyle w:val="Akapitzlist"/>
        <w:numPr>
          <w:ilvl w:val="0"/>
          <w:numId w:val="2"/>
        </w:numPr>
      </w:pPr>
      <w:r w:rsidRPr="00540B06">
        <w:t>Etap I - 14.02.2023 r.</w:t>
      </w:r>
    </w:p>
    <w:p w14:paraId="289D82A6" w14:textId="77777777" w:rsidR="008F7AD5" w:rsidRPr="00540B06" w:rsidRDefault="00000000">
      <w:pPr>
        <w:pStyle w:val="Akapitzlist"/>
        <w:numPr>
          <w:ilvl w:val="0"/>
          <w:numId w:val="2"/>
        </w:numPr>
      </w:pPr>
      <w:r w:rsidRPr="00540B06">
        <w:t>Etap II 21.02.2023 r.</w:t>
      </w:r>
    </w:p>
    <w:p w14:paraId="3DA9E6A8" w14:textId="77777777" w:rsidR="008F7AD5" w:rsidRPr="00540B06" w:rsidRDefault="008F7AD5"/>
    <w:p w14:paraId="3A029865" w14:textId="77777777" w:rsidR="008F7AD5" w:rsidRPr="00540B06" w:rsidRDefault="00000000">
      <w:pPr>
        <w:rPr>
          <w:b/>
          <w:bCs/>
        </w:rPr>
      </w:pPr>
      <w:r w:rsidRPr="00540B06">
        <w:rPr>
          <w:b/>
          <w:bCs/>
        </w:rPr>
        <w:t xml:space="preserve">Zgłoszenia uczestników: </w:t>
      </w:r>
    </w:p>
    <w:p w14:paraId="109D1A9C" w14:textId="26D54E5C" w:rsidR="008F7AD5" w:rsidRPr="00540B06" w:rsidRDefault="00000000">
      <w:pPr>
        <w:pStyle w:val="Akapitzlist"/>
        <w:numPr>
          <w:ilvl w:val="0"/>
          <w:numId w:val="3"/>
        </w:numPr>
      </w:pPr>
      <w:r w:rsidRPr="00540B06">
        <w:t xml:space="preserve">Uczniowie chęć wzięcia udziału w konkursie zgłaszają do 08.02.2023 r. na poziomie klas I-III do p. Beaty Król, na poziomie klas IV-VI do pani Donaty </w:t>
      </w:r>
      <w:proofErr w:type="spellStart"/>
      <w:r w:rsidRPr="00540B06">
        <w:t>Garbala</w:t>
      </w:r>
      <w:proofErr w:type="spellEnd"/>
      <w:r w:rsidRPr="00540B06">
        <w:t>.</w:t>
      </w:r>
    </w:p>
    <w:p w14:paraId="761283D2" w14:textId="77777777" w:rsidR="008F7AD5" w:rsidRPr="00540B06" w:rsidRDefault="00000000">
      <w:pPr>
        <w:rPr>
          <w:b/>
          <w:bCs/>
        </w:rPr>
      </w:pPr>
      <w:r w:rsidRPr="00540B06">
        <w:rPr>
          <w:b/>
          <w:bCs/>
        </w:rPr>
        <w:t>Zagadnienia potrzebne do prawidłowego rozwiązania testu oraz przystąpienia do zmagań drużynowych:</w:t>
      </w:r>
    </w:p>
    <w:p w14:paraId="3F58157C" w14:textId="77777777" w:rsidR="008F7AD5" w:rsidRPr="00540B06" w:rsidRDefault="00000000">
      <w:pPr>
        <w:pStyle w:val="Akapitzlist"/>
      </w:pPr>
      <w:r w:rsidRPr="00540B06">
        <w:t>Wymagana znajomość legend wg Magdaleny Mazur-</w:t>
      </w:r>
      <w:proofErr w:type="spellStart"/>
      <w:r w:rsidRPr="00540B06">
        <w:t>Ciseł</w:t>
      </w:r>
      <w:proofErr w:type="spellEnd"/>
      <w:r w:rsidRPr="00540B06">
        <w:t xml:space="preserve"> „Legendy Lublina dla dzieci”:</w:t>
      </w:r>
    </w:p>
    <w:p w14:paraId="313D1C2D" w14:textId="77777777" w:rsidR="008F7AD5" w:rsidRPr="00540B06" w:rsidRDefault="00000000">
      <w:pPr>
        <w:pStyle w:val="Akapitzlist"/>
        <w:numPr>
          <w:ilvl w:val="0"/>
          <w:numId w:val="3"/>
        </w:numPr>
      </w:pPr>
      <w:r w:rsidRPr="00540B06">
        <w:t xml:space="preserve">O tym, jak ryba dała początek nazwie miasta, </w:t>
      </w:r>
    </w:p>
    <w:p w14:paraId="106EB3EE" w14:textId="77777777" w:rsidR="008F7AD5" w:rsidRPr="00540B06" w:rsidRDefault="00000000">
      <w:pPr>
        <w:pStyle w:val="Akapitzlist"/>
        <w:numPr>
          <w:ilvl w:val="0"/>
          <w:numId w:val="3"/>
        </w:numPr>
      </w:pPr>
      <w:r w:rsidRPr="00540B06">
        <w:t xml:space="preserve">O herbie Lublina, </w:t>
      </w:r>
    </w:p>
    <w:p w14:paraId="01F9732D" w14:textId="77777777" w:rsidR="008F7AD5" w:rsidRPr="00540B06" w:rsidRDefault="00000000">
      <w:pPr>
        <w:pStyle w:val="Akapitzlist"/>
        <w:numPr>
          <w:ilvl w:val="0"/>
          <w:numId w:val="3"/>
        </w:numPr>
      </w:pPr>
      <w:r w:rsidRPr="00540B06">
        <w:t xml:space="preserve">O mieszczce Jadwidze i wielkim pożarze, </w:t>
      </w:r>
    </w:p>
    <w:p w14:paraId="59C44449" w14:textId="77777777" w:rsidR="008F7AD5" w:rsidRPr="00540B06" w:rsidRDefault="00000000">
      <w:pPr>
        <w:pStyle w:val="Akapitzlist"/>
        <w:numPr>
          <w:ilvl w:val="0"/>
          <w:numId w:val="3"/>
        </w:numPr>
      </w:pPr>
      <w:r w:rsidRPr="00540B06">
        <w:t xml:space="preserve">O Czarciej Łapie, </w:t>
      </w:r>
    </w:p>
    <w:p w14:paraId="597C948A" w14:textId="77777777" w:rsidR="008F7AD5" w:rsidRPr="00540B06" w:rsidRDefault="00000000">
      <w:pPr>
        <w:pStyle w:val="Akapitzlist"/>
        <w:numPr>
          <w:ilvl w:val="0"/>
          <w:numId w:val="3"/>
        </w:numPr>
      </w:pPr>
      <w:r w:rsidRPr="00540B06">
        <w:t>O kamieniu nieszczęścia;</w:t>
      </w:r>
    </w:p>
    <w:p w14:paraId="1B5B51D2" w14:textId="77777777" w:rsidR="008F7AD5" w:rsidRPr="00540B06" w:rsidRDefault="00000000">
      <w:pPr>
        <w:pStyle w:val="Akapitzlist"/>
        <w:numPr>
          <w:ilvl w:val="0"/>
          <w:numId w:val="3"/>
        </w:numPr>
      </w:pPr>
      <w:r w:rsidRPr="00540B06">
        <w:t xml:space="preserve"> Multimedia zamieszczone na stronie internetowej Stowarzyszenia </w:t>
      </w:r>
      <w:proofErr w:type="spellStart"/>
      <w:r w:rsidRPr="00540B06">
        <w:t>Anthill</w:t>
      </w:r>
      <w:proofErr w:type="spellEnd"/>
    </w:p>
    <w:p w14:paraId="195E970B" w14:textId="77777777" w:rsidR="008F7AD5" w:rsidRPr="00540B06" w:rsidRDefault="00000000">
      <w:pPr>
        <w:pStyle w:val="Akapitzlist"/>
      </w:pPr>
      <w:hyperlink r:id="rId5">
        <w:proofErr w:type="spellStart"/>
        <w:r w:rsidRPr="00540B06">
          <w:rPr>
            <w:rStyle w:val="Hipercze"/>
          </w:rPr>
          <w:t>Wideorelacje</w:t>
        </w:r>
        <w:proofErr w:type="spellEnd"/>
        <w:r w:rsidRPr="00540B06">
          <w:rPr>
            <w:rStyle w:val="Hipercze"/>
          </w:rPr>
          <w:t xml:space="preserve"> – Stowarzyszenie </w:t>
        </w:r>
        <w:proofErr w:type="spellStart"/>
        <w:r w:rsidRPr="00540B06">
          <w:rPr>
            <w:rStyle w:val="Hipercze"/>
          </w:rPr>
          <w:t>Anthill</w:t>
        </w:r>
        <w:proofErr w:type="spellEnd"/>
      </w:hyperlink>
    </w:p>
    <w:p w14:paraId="4742A9D4" w14:textId="0AD26C4F" w:rsidR="00540B06" w:rsidRPr="00540B06" w:rsidRDefault="00000000" w:rsidP="00540B06">
      <w:pPr>
        <w:pStyle w:val="Akapitzlist"/>
        <w:numPr>
          <w:ilvl w:val="0"/>
          <w:numId w:val="3"/>
        </w:numPr>
      </w:pPr>
      <w:r w:rsidRPr="00540B06">
        <w:t>Podstawowe informacje dotyczące historii miasta: zabytki – Brama Krakowska, Zamek Lubelski, Wieża Trynitarska, Plac po Farze, Brama Rybna, Kościół Ojców Dominikanów, Ratusz miejski  ; postaci: Leszek Czarny, Władysław Łokietek, Kazimierz Wielki, Władysław Jagiełło</w:t>
      </w:r>
      <w:r w:rsidR="00540B06" w:rsidRPr="00540B06">
        <w:t>.</w:t>
      </w:r>
      <w:r w:rsidRPr="00540B06">
        <w:t xml:space="preserve"> </w:t>
      </w:r>
    </w:p>
    <w:p w14:paraId="31D69406" w14:textId="7F130C96" w:rsidR="008F7AD5" w:rsidRPr="00540B06" w:rsidRDefault="00000000">
      <w:r w:rsidRPr="00540B06">
        <w:rPr>
          <w:b/>
          <w:bCs/>
        </w:rPr>
        <w:t>Organizatorzy konkursu:</w:t>
      </w:r>
      <w:r w:rsidRPr="00540B06">
        <w:t xml:space="preserve"> Stowarzyszenie </w:t>
      </w:r>
      <w:proofErr w:type="spellStart"/>
      <w:r w:rsidRPr="00540B06">
        <w:t>Anthill</w:t>
      </w:r>
      <w:proofErr w:type="spellEnd"/>
      <w:r w:rsidRPr="00540B06">
        <w:t xml:space="preserve"> – p. Karolina Niewiadomska, nauczyciele SP Sióstr Urszulanek UR w Lublinie: p. Małgorzata Szponar, p. Katarzyna Wrzos, p. Beata Król, p. Donata </w:t>
      </w:r>
      <w:proofErr w:type="spellStart"/>
      <w:r w:rsidRPr="00540B06">
        <w:t>Garbala</w:t>
      </w:r>
      <w:proofErr w:type="spellEnd"/>
      <w:r w:rsidRPr="00540B06">
        <w:t>.</w:t>
      </w:r>
    </w:p>
    <w:sectPr w:rsidR="008F7AD5" w:rsidRPr="00540B0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A3F34"/>
    <w:multiLevelType w:val="multilevel"/>
    <w:tmpl w:val="F7341E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1E02EB"/>
    <w:multiLevelType w:val="multilevel"/>
    <w:tmpl w:val="1B003B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C92753"/>
    <w:multiLevelType w:val="multilevel"/>
    <w:tmpl w:val="ABF444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046D76"/>
    <w:multiLevelType w:val="multilevel"/>
    <w:tmpl w:val="1E0049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79547155">
    <w:abstractNumId w:val="1"/>
  </w:num>
  <w:num w:numId="2" w16cid:durableId="1088235330">
    <w:abstractNumId w:val="2"/>
  </w:num>
  <w:num w:numId="3" w16cid:durableId="1371952162">
    <w:abstractNumId w:val="0"/>
  </w:num>
  <w:num w:numId="4" w16cid:durableId="1071611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D5"/>
    <w:rsid w:val="00540B06"/>
    <w:rsid w:val="008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835C"/>
  <w15:docId w15:val="{EBA5440E-27DF-4358-8034-F4A131F2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4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226DC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8C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nthill.com.pl/?page_id=30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Szponar</dc:creator>
  <dc:description/>
  <cp:lastModifiedBy>Małgorzata Szponar</cp:lastModifiedBy>
  <cp:revision>2</cp:revision>
  <dcterms:created xsi:type="dcterms:W3CDTF">2023-02-01T17:54:00Z</dcterms:created>
  <dcterms:modified xsi:type="dcterms:W3CDTF">2023-02-01T17:54:00Z</dcterms:modified>
  <dc:language>pl-PL</dc:language>
</cp:coreProperties>
</file>